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CC5A" w14:textId="77777777" w:rsidR="00486C49" w:rsidRDefault="00486C49" w:rsidP="00486C49">
      <w:pPr>
        <w:pStyle w:val="default"/>
        <w:spacing w:before="0" w:beforeAutospacing="0" w:after="0" w:afterAutospacing="0"/>
        <w:rPr>
          <w:rFonts w:ascii="Helvetica Neue" w:hAnsi="Helvetica Neue"/>
          <w:sz w:val="27"/>
          <w:szCs w:val="27"/>
        </w:rPr>
      </w:pPr>
      <w:r>
        <w:rPr>
          <w:rFonts w:ascii="Helvetica" w:hAnsi="Helvetica" w:cs="Helvetica"/>
          <w:b/>
          <w:bCs/>
          <w:sz w:val="27"/>
          <w:szCs w:val="27"/>
          <w:shd w:val="clear" w:color="auto" w:fill="FFFFFF"/>
          <w:lang w:val="en-US"/>
        </w:rPr>
        <w:t>Parish Paths Partnership report for October 2023</w:t>
      </w:r>
    </w:p>
    <w:p w14:paraId="2C96A33D" w14:textId="77777777" w:rsidR="00486C49" w:rsidRDefault="00486C49" w:rsidP="00486C49">
      <w:pPr>
        <w:pStyle w:val="default"/>
        <w:spacing w:before="0" w:beforeAutospacing="0" w:after="0" w:afterAutospacing="0"/>
        <w:rPr>
          <w:rFonts w:ascii="Helvetica Neue" w:hAnsi="Helvetica Neue"/>
          <w:sz w:val="27"/>
          <w:szCs w:val="27"/>
        </w:rPr>
      </w:pPr>
      <w:r>
        <w:rPr>
          <w:rFonts w:ascii="Helvetica" w:hAnsi="Helvetica" w:cs="Helvetica"/>
          <w:sz w:val="27"/>
          <w:szCs w:val="27"/>
          <w:shd w:val="clear" w:color="auto" w:fill="FFFFFF"/>
          <w:lang w:val="en-US"/>
        </w:rPr>
        <w:t> </w:t>
      </w:r>
    </w:p>
    <w:p w14:paraId="2A012F75" w14:textId="77777777" w:rsidR="00486C49" w:rsidRDefault="00486C49" w:rsidP="00486C49">
      <w:pPr>
        <w:pStyle w:val="default"/>
        <w:spacing w:before="0" w:beforeAutospacing="0" w:after="0" w:afterAutospacing="0"/>
        <w:rPr>
          <w:rFonts w:ascii="Helvetica" w:hAnsi="Helvetica" w:cs="Helvetica"/>
          <w:sz w:val="27"/>
          <w:szCs w:val="27"/>
          <w:shd w:val="clear" w:color="auto" w:fill="FFFFFF"/>
        </w:rPr>
      </w:pPr>
      <w:r>
        <w:rPr>
          <w:rFonts w:ascii="Helvetica" w:hAnsi="Helvetica" w:cs="Helvetica"/>
          <w:sz w:val="27"/>
          <w:szCs w:val="27"/>
          <w:shd w:val="clear" w:color="auto" w:fill="FFFFFF"/>
          <w:lang w:val="en-US"/>
        </w:rPr>
        <w:t>The temporary closure of Bicton 2 footpath at the Otterton end, for strengthening work on the footbridge has been extended to October 17th. Following the planned opening of a breach in the seawall, the first spring tide covered the lowered section of Big Bank (EB3 footpath). This was expected and residents should consult tide tables before using the floodplain footpaths, or wear wellies! </w:t>
      </w:r>
      <w:r>
        <w:rPr>
          <w:rFonts w:ascii="Helvetica" w:hAnsi="Helvetica" w:cs="Helvetica"/>
          <w:sz w:val="27"/>
          <w:szCs w:val="27"/>
          <w:shd w:val="clear" w:color="auto" w:fill="FFFFFF"/>
        </w:rPr>
        <w:t>  </w:t>
      </w:r>
    </w:p>
    <w:p w14:paraId="513A7502" w14:textId="77777777" w:rsidR="00486C49" w:rsidRDefault="00486C49" w:rsidP="00486C49">
      <w:pPr>
        <w:pStyle w:val="default"/>
        <w:spacing w:before="0" w:beforeAutospacing="0" w:after="0" w:afterAutospacing="0"/>
        <w:rPr>
          <w:rFonts w:ascii="Helvetica" w:hAnsi="Helvetica" w:cs="Helvetica"/>
          <w:sz w:val="27"/>
          <w:szCs w:val="27"/>
          <w:shd w:val="clear" w:color="auto" w:fill="FFFFFF"/>
        </w:rPr>
      </w:pPr>
    </w:p>
    <w:p w14:paraId="0580E4C4" w14:textId="731458B8" w:rsidR="00486C49" w:rsidRPr="00486C49" w:rsidRDefault="00486C49" w:rsidP="00486C49">
      <w:pPr>
        <w:rPr>
          <w:b/>
          <w:bCs/>
        </w:rPr>
      </w:pPr>
      <w:r w:rsidRPr="00486C49">
        <w:rPr>
          <w:b/>
          <w:bCs/>
        </w:rPr>
        <w:t>Jon Roseway</w:t>
      </w:r>
    </w:p>
    <w:p w14:paraId="2BBBC0A3" w14:textId="77777777" w:rsidR="00486C49" w:rsidRPr="00486C49" w:rsidRDefault="00486C49"/>
    <w:p w14:paraId="319159BD" w14:textId="77777777" w:rsidR="00486C49" w:rsidRPr="00486C49" w:rsidRDefault="00486C49">
      <w:pPr>
        <w:rPr>
          <w:b/>
          <w:bCs/>
        </w:rPr>
      </w:pPr>
    </w:p>
    <w:sectPr w:rsidR="00486C49" w:rsidRPr="00486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9"/>
    <w:rsid w:val="0048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72EF"/>
  <w15:chartTrackingRefBased/>
  <w15:docId w15:val="{2B6CDED8-D699-4D03-B05B-754A72B8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86C49"/>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East Budleigh</dc:creator>
  <cp:keywords/>
  <dc:description/>
  <cp:lastModifiedBy>Clerk East Budleigh</cp:lastModifiedBy>
  <cp:revision>1</cp:revision>
  <dcterms:created xsi:type="dcterms:W3CDTF">2023-10-12T11:05:00Z</dcterms:created>
  <dcterms:modified xsi:type="dcterms:W3CDTF">2023-10-12T11:06:00Z</dcterms:modified>
</cp:coreProperties>
</file>